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95EB" w14:textId="77777777" w:rsidR="00AA2A83" w:rsidRPr="00AA2A83" w:rsidRDefault="00AA2A83" w:rsidP="00AA2A83">
      <w:pPr>
        <w:shd w:val="clear" w:color="auto" w:fill="FFFFFF"/>
        <w:spacing w:line="288" w:lineRule="atLeast"/>
        <w:textAlignment w:val="baseline"/>
        <w:outlineLvl w:val="1"/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</w:pPr>
      <w:r w:rsidRPr="00AA2A83">
        <w:rPr>
          <w:rFonts w:ascii="Minion Pro" w:eastAsia="Times New Roman" w:hAnsi="Minion Pro" w:cs="Calibri"/>
          <w:b/>
          <w:bCs/>
          <w:color w:val="3F7FC3"/>
          <w:sz w:val="33"/>
          <w:szCs w:val="33"/>
          <w:lang w:eastAsia="hr-HR"/>
        </w:rPr>
        <w:t>Pravilnik o dopuni Pravilnika o godišnjem paušalnom iznosu članarine za osobe koje pružaju ugostiteljske usluge u domaćinstvu i na obiteljskom poljoprivrednom gospodarstvu i o obrascima TZ za plaćanje članarine turističkoj zajednici</w:t>
      </w:r>
    </w:p>
    <w:p w14:paraId="7C4F2A57" w14:textId="77777777" w:rsidR="00AA2A83" w:rsidRPr="00AA2A83" w:rsidRDefault="00AA2A83" w:rsidP="00AA2A83">
      <w:pPr>
        <w:shd w:val="clear" w:color="auto" w:fill="FFFFFF"/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</w:pPr>
      <w:r w:rsidRPr="00AA2A83">
        <w:rPr>
          <w:rFonts w:ascii="Times New Roman" w:eastAsia="Times New Roman" w:hAnsi="Times New Roman" w:cs="Times New Roman"/>
          <w:b/>
          <w:bCs/>
          <w:caps/>
          <w:color w:val="231F20"/>
          <w:sz w:val="36"/>
          <w:szCs w:val="36"/>
          <w:lang w:eastAsia="hr-HR"/>
        </w:rPr>
        <w:t>MINISTARSTVO TURIZMA I SPORTA</w:t>
      </w:r>
    </w:p>
    <w:p w14:paraId="041840DF" w14:textId="77777777" w:rsidR="00AA2A83" w:rsidRPr="00AA2A83" w:rsidRDefault="00AA2A83" w:rsidP="00AA2A83">
      <w:pPr>
        <w:shd w:val="clear" w:color="auto" w:fill="FFFFFF"/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A2A8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1226</w:t>
      </w:r>
    </w:p>
    <w:p w14:paraId="317D68D4" w14:textId="77777777" w:rsidR="00AA2A83" w:rsidRPr="00AA2A83" w:rsidRDefault="00AA2A83" w:rsidP="00AA2A8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Na temelju članka 11., stavka 8. i članka 13., stavka 3. i 4. Zakona o članarinama u turističkim zajednicama (»Narodne novine«, br. 52/19. i 144/20.) ministrica turizma i sporta, uz prethodnu suglasnost ministra financija, donosi</w:t>
      </w:r>
    </w:p>
    <w:p w14:paraId="332B613C" w14:textId="77777777" w:rsidR="00AA2A83" w:rsidRPr="00AA2A83" w:rsidRDefault="00AA2A83" w:rsidP="00AA2A83">
      <w:pPr>
        <w:shd w:val="clear" w:color="auto" w:fill="FFFFFF"/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</w:pPr>
      <w:r w:rsidRPr="00AA2A83">
        <w:rPr>
          <w:rFonts w:ascii="Times New Roman" w:eastAsia="Times New Roman" w:hAnsi="Times New Roman" w:cs="Times New Roman"/>
          <w:b/>
          <w:bCs/>
          <w:color w:val="231F20"/>
          <w:sz w:val="32"/>
          <w:szCs w:val="32"/>
          <w:lang w:eastAsia="hr-HR"/>
        </w:rPr>
        <w:t>PRAVILNIK</w:t>
      </w:r>
    </w:p>
    <w:p w14:paraId="223E1AEF" w14:textId="77777777" w:rsidR="00AA2A83" w:rsidRPr="00AA2A83" w:rsidRDefault="00AA2A83" w:rsidP="00AA2A83">
      <w:pPr>
        <w:shd w:val="clear" w:color="auto" w:fill="FFFFFF"/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</w:pPr>
      <w:r w:rsidRPr="00AA2A83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lang w:eastAsia="hr-HR"/>
        </w:rPr>
        <w:t>O DOPUNI PRAVILNIKA O GODIŠNJEM PAUŠALNOM IZNOSU ČLANARINE ZA OSOBE KOJE PRUŽAJU UGOSTITELJSKE USLUGE U DOMAĆINSTVU I NA OBITELJSKOM POLJOPRIVREDNOM GOSPODARSTVU I O OBRASCIMA TZ ZA PLAĆANJE ČLANARINE TURISTIČKOJ ZAJEDNICI</w:t>
      </w:r>
    </w:p>
    <w:p w14:paraId="439BF806" w14:textId="77777777" w:rsidR="00AA2A83" w:rsidRPr="00AA2A83" w:rsidRDefault="00AA2A83" w:rsidP="00AA2A83">
      <w:pPr>
        <w:shd w:val="clear" w:color="auto" w:fill="FFFFFF"/>
        <w:spacing w:before="34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1.</w:t>
      </w:r>
    </w:p>
    <w:p w14:paraId="5186D6AB" w14:textId="77777777" w:rsidR="00AA2A83" w:rsidRPr="00AA2A83" w:rsidRDefault="00AA2A83" w:rsidP="00AA2A8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 članku 7. Pravilnika o godišnjem paušalnom iznosu članarine za osobe koje pružaju ugostiteljske usluge u domaćinstvu i na obiteljskom poljoprivrednom gospodarstvu i o obrascima TZ za plaćanje članarine turističkoj zajednici (»Narodne novine«, br. 14/20. i 88/20.) u stavcima 5. i 6., iza broja: »2020.« dodaju se riječi i broj: »i u 2021.«.</w:t>
      </w:r>
    </w:p>
    <w:p w14:paraId="3CE64BD1" w14:textId="77777777" w:rsidR="00AA2A83" w:rsidRPr="00AA2A83" w:rsidRDefault="00AA2A83" w:rsidP="00AA2A83">
      <w:pPr>
        <w:shd w:val="clear" w:color="auto" w:fill="FFFFFF"/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Članak 2.</w:t>
      </w:r>
    </w:p>
    <w:p w14:paraId="69F767C4" w14:textId="77777777" w:rsidR="00AA2A83" w:rsidRPr="00AA2A83" w:rsidRDefault="00AA2A83" w:rsidP="00AA2A83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Ovaj Pravilnik stupa na snagu prvoga dana od dana objave u »Narodnim novinama«.</w:t>
      </w:r>
    </w:p>
    <w:p w14:paraId="5354B80C" w14:textId="77777777" w:rsidR="00AA2A83" w:rsidRPr="00AA2A83" w:rsidRDefault="00AA2A83" w:rsidP="00AA2A8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Klasa: 011-02/21-01/6</w:t>
      </w:r>
    </w:p>
    <w:p w14:paraId="74258923" w14:textId="77777777" w:rsidR="00AA2A83" w:rsidRPr="00AA2A83" w:rsidRDefault="00AA2A83" w:rsidP="00AA2A8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proofErr w:type="spellStart"/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Urbroj</w:t>
      </w:r>
      <w:proofErr w:type="spellEnd"/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: 529-06-02-01/1-21-11</w:t>
      </w:r>
    </w:p>
    <w:p w14:paraId="5F0AE951" w14:textId="77777777" w:rsidR="00AA2A83" w:rsidRPr="00AA2A83" w:rsidRDefault="00AA2A83" w:rsidP="00AA2A83">
      <w:pPr>
        <w:shd w:val="clear" w:color="auto" w:fill="FFFFFF"/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Zagreb, 8. lipnja 2021.</w:t>
      </w:r>
    </w:p>
    <w:p w14:paraId="40A5ADF4" w14:textId="77777777" w:rsidR="00AA2A83" w:rsidRPr="00AA2A83" w:rsidRDefault="00AA2A83" w:rsidP="00AA2A83">
      <w:pPr>
        <w:shd w:val="clear" w:color="auto" w:fill="FFFFFF"/>
        <w:spacing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Ministrica</w:t>
      </w:r>
      <w:r w:rsidRPr="00AA2A83">
        <w:rPr>
          <w:rFonts w:ascii="Minion Pro" w:eastAsia="Times New Roman" w:hAnsi="Minion Pro" w:cs="Times New Roman"/>
          <w:color w:val="231F20"/>
          <w:sz w:val="20"/>
          <w:szCs w:val="20"/>
          <w:lang w:eastAsia="hr-HR"/>
        </w:rPr>
        <w:br/>
      </w:r>
      <w:r w:rsidRPr="00AA2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 xml:space="preserve">dr. sc. Nikolina </w:t>
      </w:r>
      <w:proofErr w:type="spellStart"/>
      <w:r w:rsidRPr="00AA2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Brnjac</w:t>
      </w:r>
      <w:proofErr w:type="spellEnd"/>
      <w:r w:rsidRPr="00AA2A83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, </w:t>
      </w:r>
      <w:r w:rsidRPr="00AA2A8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v. r.</w:t>
      </w:r>
    </w:p>
    <w:p w14:paraId="74646326" w14:textId="77777777" w:rsidR="00D00738" w:rsidRDefault="00D00738"/>
    <w:sectPr w:rsidR="00D00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A83"/>
    <w:rsid w:val="00AA2A83"/>
    <w:rsid w:val="00D0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491D4"/>
  <w15:chartTrackingRefBased/>
  <w15:docId w15:val="{86ADD217-C26F-4ACC-BF13-E581BCF17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2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366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8106">
          <w:marLeft w:val="0"/>
          <w:marRight w:val="0"/>
          <w:marTop w:val="0"/>
          <w:marBottom w:val="0"/>
          <w:divBdr>
            <w:top w:val="single" w:sz="6" w:space="0" w:color="E4E4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6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1819">
                  <w:marLeft w:val="0"/>
                  <w:marRight w:val="15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568404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2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Info1</dc:creator>
  <cp:keywords/>
  <dc:description/>
  <cp:lastModifiedBy>Info1</cp:lastModifiedBy>
  <cp:revision>1</cp:revision>
  <dcterms:created xsi:type="dcterms:W3CDTF">2021-06-10T12:38:00Z</dcterms:created>
  <dcterms:modified xsi:type="dcterms:W3CDTF">2021-06-10T12:38:00Z</dcterms:modified>
</cp:coreProperties>
</file>