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6F" w:rsidRPr="005D556F" w:rsidRDefault="005D556F" w:rsidP="005D556F">
      <w:pPr>
        <w:spacing w:after="0" w:line="276" w:lineRule="atLeast"/>
        <w:textAlignment w:val="baseline"/>
        <w:outlineLvl w:val="2"/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hr-HR"/>
        </w:rPr>
      </w:pPr>
      <w:r w:rsidRPr="005D556F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hr-HR"/>
        </w:rPr>
        <w:t>NN 71/2019 (26.7.2019.), Pravilnik o najnižem i najvišem iznosu turističke pristojbe</w:t>
      </w:r>
    </w:p>
    <w:p w:rsidR="005D556F" w:rsidRPr="005D556F" w:rsidRDefault="005D556F" w:rsidP="005D556F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9"/>
          <w:szCs w:val="29"/>
          <w:lang w:eastAsia="hr-HR"/>
        </w:rPr>
      </w:pPr>
      <w:r w:rsidRPr="005D556F">
        <w:rPr>
          <w:rFonts w:ascii="Times New Roman" w:eastAsia="Times New Roman" w:hAnsi="Times New Roman" w:cs="Times New Roman"/>
          <w:b/>
          <w:bCs/>
          <w:caps/>
          <w:color w:val="231F20"/>
          <w:sz w:val="29"/>
          <w:szCs w:val="29"/>
          <w:lang w:eastAsia="hr-HR"/>
        </w:rPr>
        <w:t>MINISTARSTVO TURIZMA</w:t>
      </w:r>
    </w:p>
    <w:p w:rsidR="005D556F" w:rsidRPr="005D556F" w:rsidRDefault="005D556F" w:rsidP="005D556F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  <w:lang w:eastAsia="hr-HR"/>
        </w:rPr>
      </w:pPr>
      <w:r w:rsidRPr="005D556F"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  <w:lang w:eastAsia="hr-HR"/>
        </w:rPr>
        <w:t>1505</w:t>
      </w:r>
    </w:p>
    <w:p w:rsidR="005D556F" w:rsidRPr="005D556F" w:rsidRDefault="005D556F" w:rsidP="005D55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Na temelju članka 15. stavaka 7. i 8., a u vezi sa člankom 11. stavkom 1. Zakona o turističkoj pristojbi (»Narodne novine«, broj 52/2019.), ministar turizma donosi</w:t>
      </w:r>
    </w:p>
    <w:p w:rsidR="005D556F" w:rsidRPr="005D556F" w:rsidRDefault="005D556F" w:rsidP="005D556F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5D556F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PRAVILNIK</w:t>
      </w:r>
    </w:p>
    <w:p w:rsidR="005D556F" w:rsidRPr="005D556F" w:rsidRDefault="005D556F" w:rsidP="005D556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  <w:lang w:eastAsia="hr-HR"/>
        </w:rPr>
      </w:pPr>
      <w:r w:rsidRPr="005D556F"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  <w:lang w:eastAsia="hr-HR"/>
        </w:rPr>
        <w:t>O NAJNIŽEM I NAJVIŠEM IZNOSU TURISTIČKE PRISTOJBE</w:t>
      </w:r>
    </w:p>
    <w:p w:rsidR="005D556F" w:rsidRPr="005D556F" w:rsidRDefault="005D556F" w:rsidP="005D55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1.</w:t>
      </w:r>
    </w:p>
    <w:p w:rsidR="005D556F" w:rsidRPr="005D556F" w:rsidRDefault="005D556F" w:rsidP="005D55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(1) Ovim Pravilnikom propisuje se najniži i najviši iznos turističke pristojbe po osobi i noćenju, najniži i najviši paušalni iznos turističke pristojbe koji plaćaju osobe koje pružaju uslugu smještaja u domaćinstvu i na obiteljskom poljoprivrednom gospodarstvu i visina godišnjeg paušalnog iznosa turističke pristojbe koji plaća vlasnik kuće, apartmana ili stana za odmor za sebe i članove uže obitelji te najviši iznos turističke pristojbe koju plaćaju brodovi na kružnom putovanju u međunarodnom pomorskom prometu i međunarodnom prometu na unutarnjim vodama kada se brod nalazi na vezu u luci ili sidrištu luke.</w:t>
      </w:r>
    </w:p>
    <w:p w:rsidR="005D556F" w:rsidRPr="005D556F" w:rsidRDefault="005D556F" w:rsidP="005D55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(2) Odluku o visini turističke pristojbe po osobi i noćenju i visini godišnjeg paušalnog iznosa turističke pristojbe za općine i gradove na svom području, uz mišljenje lokalnih turističkih zajednica, donosi županijska skupština odnosno Gradska skupština Grada Zagreba, uz mišljenje Turističke zajednice Grada Zagreba za područje Grada Zagreba.</w:t>
      </w:r>
    </w:p>
    <w:p w:rsidR="005D556F" w:rsidRPr="005D556F" w:rsidRDefault="005D556F" w:rsidP="005D55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(3) Nakon donošenja odluke iz stavka 2. ovoga članka, ista se može izmijeniti ili donijeti nova na način i u rokovima propisanim Zakonom o turističkoj pristojbi, kad se steknu uvjeti za promjenu visine turističke pristojbe odnosno kad se to ocijeni potrebnim.</w:t>
      </w:r>
    </w:p>
    <w:p w:rsidR="005D556F" w:rsidRPr="005D556F" w:rsidRDefault="005D556F" w:rsidP="005D55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2.</w:t>
      </w:r>
    </w:p>
    <w:p w:rsidR="005D556F" w:rsidRPr="005D556F" w:rsidRDefault="005D556F" w:rsidP="005D55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(1) Najniži i najviši iznos turističke pristojbe za osobe koje koriste uslugu noćenja u smještajnom objektu u kojem se obavlja ugostiteljska djelatnost iznosi:</w:t>
      </w:r>
    </w:p>
    <w:tbl>
      <w:tblPr>
        <w:tblW w:w="8168" w:type="dxa"/>
        <w:tblCellMar>
          <w:left w:w="0" w:type="dxa"/>
          <w:right w:w="0" w:type="dxa"/>
        </w:tblCellMar>
        <w:tblLook w:val="04A0"/>
      </w:tblPr>
      <w:tblGrid>
        <w:gridCol w:w="2973"/>
        <w:gridCol w:w="2690"/>
        <w:gridCol w:w="2505"/>
      </w:tblGrid>
      <w:tr w:rsidR="005D556F" w:rsidRPr="005D556F" w:rsidTr="005D556F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b/>
                <w:bCs/>
                <w:sz w:val="14"/>
                <w:lang w:eastAsia="hr-HR"/>
              </w:rPr>
              <w:t>Noćenje u smještajnom objektu u kojem se obavlja</w:t>
            </w:r>
            <w:r w:rsidRPr="005D556F">
              <w:rPr>
                <w:rFonts w:ascii="Minion Pro" w:eastAsia="Times New Roman" w:hAnsi="Minion Pro" w:cs="Times New Roman"/>
                <w:b/>
                <w:bCs/>
                <w:sz w:val="14"/>
                <w:szCs w:val="14"/>
                <w:bdr w:val="none" w:sz="0" w:space="0" w:color="auto" w:frame="1"/>
                <w:lang w:eastAsia="hr-HR"/>
              </w:rPr>
              <w:br/>
            </w:r>
            <w:r w:rsidRPr="005D556F">
              <w:rPr>
                <w:rFonts w:ascii="Minion Pro" w:eastAsia="Times New Roman" w:hAnsi="Minion Pro" w:cs="Times New Roman"/>
                <w:b/>
                <w:bCs/>
                <w:sz w:val="14"/>
                <w:lang w:eastAsia="hr-HR"/>
              </w:rPr>
              <w:t>ugostiteljska djelatnost</w:t>
            </w:r>
            <w:r w:rsidRPr="005D556F">
              <w:rPr>
                <w:rFonts w:ascii="Minion Pro" w:eastAsia="Times New Roman" w:hAnsi="Minion Pro" w:cs="Times New Roman"/>
                <w:b/>
                <w:bCs/>
                <w:sz w:val="14"/>
                <w:szCs w:val="14"/>
                <w:bdr w:val="none" w:sz="0" w:space="0" w:color="auto" w:frame="1"/>
                <w:lang w:eastAsia="hr-HR"/>
              </w:rPr>
              <w:br/>
            </w:r>
            <w:r w:rsidRPr="005D556F">
              <w:rPr>
                <w:rFonts w:ascii="Minion Pro" w:eastAsia="Times New Roman" w:hAnsi="Minion Pro" w:cs="Times New Roman"/>
                <w:b/>
                <w:bCs/>
                <w:sz w:val="14"/>
                <w:lang w:eastAsia="hr-HR"/>
              </w:rPr>
              <w:t>po osobi</w:t>
            </w:r>
          </w:p>
        </w:tc>
      </w:tr>
      <w:tr w:rsidR="005D556F" w:rsidRPr="005D556F" w:rsidTr="005D556F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Razdoblje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1. 4. do 30. 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Ostalo razdoblje</w:t>
            </w:r>
          </w:p>
        </w:tc>
      </w:tr>
      <w:tr w:rsidR="005D556F" w:rsidRPr="005D556F" w:rsidTr="005D5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Najniži iznos turističke pristojbe (u kunama)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7,00</w:t>
            </w:r>
          </w:p>
        </w:tc>
      </w:tr>
      <w:tr w:rsidR="005D556F" w:rsidRPr="005D556F" w:rsidTr="005D5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Najviši iznos turističke pristojbe (u kunama)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14,00</w:t>
            </w:r>
          </w:p>
        </w:tc>
      </w:tr>
    </w:tbl>
    <w:p w:rsidR="005D556F" w:rsidRPr="005D556F" w:rsidRDefault="005D556F" w:rsidP="005D556F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15"/>
          <w:szCs w:val="15"/>
          <w:lang w:eastAsia="hr-HR"/>
        </w:rPr>
      </w:pPr>
    </w:p>
    <w:tbl>
      <w:tblPr>
        <w:tblW w:w="8168" w:type="dxa"/>
        <w:tblCellMar>
          <w:left w:w="0" w:type="dxa"/>
          <w:right w:w="0" w:type="dxa"/>
        </w:tblCellMar>
        <w:tblLook w:val="04A0"/>
      </w:tblPr>
      <w:tblGrid>
        <w:gridCol w:w="2973"/>
        <w:gridCol w:w="2690"/>
        <w:gridCol w:w="2505"/>
      </w:tblGrid>
      <w:tr w:rsidR="005D556F" w:rsidRPr="005D556F" w:rsidTr="005D556F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b/>
                <w:bCs/>
                <w:sz w:val="15"/>
                <w:lang w:eastAsia="hr-HR"/>
              </w:rPr>
              <w:t>Noćenje u smještajnom objektu iz skupine Kampovi</w:t>
            </w:r>
            <w:r w:rsidRPr="005D556F">
              <w:rPr>
                <w:rFonts w:ascii="Minion Pro" w:eastAsia="Times New Roman" w:hAnsi="Minion Pro" w:cs="Times New Roman"/>
                <w:b/>
                <w:bCs/>
                <w:sz w:val="15"/>
                <w:szCs w:val="15"/>
                <w:bdr w:val="none" w:sz="0" w:space="0" w:color="auto" w:frame="1"/>
                <w:lang w:eastAsia="hr-HR"/>
              </w:rPr>
              <w:br/>
            </w:r>
            <w:r w:rsidRPr="005D556F">
              <w:rPr>
                <w:rFonts w:ascii="Minion Pro" w:eastAsia="Times New Roman" w:hAnsi="Minion Pro" w:cs="Times New Roman"/>
                <w:b/>
                <w:bCs/>
                <w:sz w:val="15"/>
                <w:lang w:eastAsia="hr-HR"/>
              </w:rPr>
              <w:t>(Kampovi i Kamp odmorišta)</w:t>
            </w:r>
          </w:p>
          <w:p w:rsidR="005D556F" w:rsidRPr="005D556F" w:rsidRDefault="005D556F" w:rsidP="005D556F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b/>
                <w:bCs/>
                <w:sz w:val="15"/>
                <w:lang w:eastAsia="hr-HR"/>
              </w:rPr>
              <w:t>po osobi</w:t>
            </w:r>
          </w:p>
        </w:tc>
      </w:tr>
      <w:tr w:rsidR="005D556F" w:rsidRPr="005D556F" w:rsidTr="005D556F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Razdoblje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1. 4. do 30. 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Ostalo razdoblje</w:t>
            </w:r>
          </w:p>
        </w:tc>
      </w:tr>
      <w:tr w:rsidR="005D556F" w:rsidRPr="005D556F" w:rsidTr="005D5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Najniži iznos turističke pristojbe (u kunama)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5,00</w:t>
            </w:r>
          </w:p>
        </w:tc>
      </w:tr>
      <w:tr w:rsidR="005D556F" w:rsidRPr="005D556F" w:rsidTr="005D5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Najviši iznos turističke pristojbe (u kunama)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10,00</w:t>
            </w:r>
          </w:p>
        </w:tc>
      </w:tr>
    </w:tbl>
    <w:p w:rsidR="005D556F" w:rsidRPr="005D556F" w:rsidRDefault="005D556F" w:rsidP="005D556F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15"/>
          <w:szCs w:val="15"/>
          <w:lang w:eastAsia="hr-HR"/>
        </w:rPr>
      </w:pPr>
    </w:p>
    <w:p w:rsidR="005D556F" w:rsidRPr="005D556F" w:rsidRDefault="005D556F" w:rsidP="005D55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(2) Najniži i najviši iznos turističke pristojbe za osobe koje pružaju ugostiteljske usluge u domaćinstvu ili na obiteljskom poljoprivrednom gospodarstvu iznosi:</w:t>
      </w:r>
    </w:p>
    <w:tbl>
      <w:tblPr>
        <w:tblW w:w="8168" w:type="dxa"/>
        <w:tblCellMar>
          <w:left w:w="0" w:type="dxa"/>
          <w:right w:w="0" w:type="dxa"/>
        </w:tblCellMar>
        <w:tblLook w:val="04A0"/>
      </w:tblPr>
      <w:tblGrid>
        <w:gridCol w:w="3989"/>
        <w:gridCol w:w="1810"/>
        <w:gridCol w:w="2369"/>
      </w:tblGrid>
      <w:tr w:rsidR="005D556F" w:rsidRPr="005D556F" w:rsidTr="005D556F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b/>
                <w:bCs/>
                <w:sz w:val="15"/>
                <w:lang w:eastAsia="hr-HR"/>
              </w:rPr>
              <w:t>Smještaj u domaćinstvu</w:t>
            </w:r>
          </w:p>
          <w:p w:rsidR="005D556F" w:rsidRPr="005D556F" w:rsidRDefault="005D556F" w:rsidP="005D556F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  <w:t>– po krevetu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b/>
                <w:bCs/>
                <w:sz w:val="15"/>
                <w:lang w:eastAsia="hr-HR"/>
              </w:rPr>
              <w:t>Smještaj na obiteljskom poljoprivrednom gospodarstvu</w:t>
            </w:r>
          </w:p>
          <w:p w:rsidR="005D556F" w:rsidRPr="005D556F" w:rsidRDefault="005D556F" w:rsidP="005D556F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  <w:t>– po krevetu</w:t>
            </w:r>
          </w:p>
        </w:tc>
      </w:tr>
      <w:tr w:rsidR="005D556F" w:rsidRPr="005D556F" w:rsidTr="005D5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Najniži godišnji paušalni iznos turističke pristojbe (u kunama)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200,00</w:t>
            </w:r>
          </w:p>
        </w:tc>
      </w:tr>
      <w:tr w:rsidR="005D556F" w:rsidRPr="005D556F" w:rsidTr="005D5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Najviši godišnji paušalni iznos turističke pristojbe (u kunama)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500,00</w:t>
            </w:r>
          </w:p>
        </w:tc>
      </w:tr>
    </w:tbl>
    <w:p w:rsidR="005D556F" w:rsidRPr="005D556F" w:rsidRDefault="005D556F" w:rsidP="005D55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8168" w:type="dxa"/>
        <w:tblCellMar>
          <w:left w:w="0" w:type="dxa"/>
          <w:right w:w="0" w:type="dxa"/>
        </w:tblCellMar>
        <w:tblLook w:val="04A0"/>
      </w:tblPr>
      <w:tblGrid>
        <w:gridCol w:w="3527"/>
        <w:gridCol w:w="2429"/>
        <w:gridCol w:w="2212"/>
      </w:tblGrid>
      <w:tr w:rsidR="005D556F" w:rsidRPr="005D556F" w:rsidTr="005D556F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b/>
                <w:bCs/>
                <w:sz w:val="15"/>
                <w:lang w:eastAsia="hr-HR"/>
              </w:rPr>
              <w:t>Smještaj u domaćinstvu u kampu i u objektu vrste kamp odmorište ili kamp odmorište –</w:t>
            </w:r>
          </w:p>
          <w:p w:rsidR="005D556F" w:rsidRPr="005D556F" w:rsidRDefault="005D556F" w:rsidP="005D556F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b/>
                <w:bCs/>
                <w:sz w:val="15"/>
                <w:lang w:eastAsia="hr-HR"/>
              </w:rPr>
              <w:t>robinzonski smještaj</w:t>
            </w:r>
          </w:p>
          <w:p w:rsidR="005D556F" w:rsidRPr="005D556F" w:rsidRDefault="005D556F" w:rsidP="005D556F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  <w:t>– za svaku smještajnu jedinicu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b/>
                <w:bCs/>
                <w:sz w:val="15"/>
                <w:lang w:eastAsia="hr-HR"/>
              </w:rPr>
              <w:t>Smještaj na obiteljskom poljoprivrednom gospodarstvu u kampu i u objektu vrste kamp odmorište ili kamp odmorište – robinzonski smještaj</w:t>
            </w:r>
          </w:p>
          <w:p w:rsidR="005D556F" w:rsidRPr="005D556F" w:rsidRDefault="005D556F" w:rsidP="005D556F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5"/>
                <w:szCs w:val="15"/>
                <w:lang w:eastAsia="hr-HR"/>
              </w:rPr>
              <w:lastRenderedPageBreak/>
              <w:t>– za svaku smještajnu jedinicu</w:t>
            </w:r>
          </w:p>
        </w:tc>
      </w:tr>
      <w:tr w:rsidR="005D556F" w:rsidRPr="005D556F" w:rsidTr="005D5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lastRenderedPageBreak/>
              <w:t>Najniži godišnji paušalni iznos turističke pristojbe (u kunama)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250,00</w:t>
            </w:r>
          </w:p>
        </w:tc>
      </w:tr>
      <w:tr w:rsidR="005D556F" w:rsidRPr="005D556F" w:rsidTr="005D5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Najviši godišnji paušalni iznos turističke pristojbe (u kunama)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500,00</w:t>
            </w:r>
          </w:p>
        </w:tc>
      </w:tr>
    </w:tbl>
    <w:p w:rsidR="005D556F" w:rsidRPr="005D556F" w:rsidRDefault="005D556F" w:rsidP="005D55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5D556F" w:rsidRPr="005D556F" w:rsidRDefault="005D556F" w:rsidP="005D55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(3) Kapacitet, odnosno broj gostiju u objektu vrste kamp odmorište i kamp odmorište – robinzonski smještaj, određuje se prema broju gostiju koji mogu sigurno u njemu boraviti, ali do najviše deset smještajnih jedinica, odnosno 30 gostiju istodobno, u koje se ne ubrajaju djeca do 12 godina starosti, a koji kapacitet je utvrđen rješenjem nadležnog ureda o odobrenju za pružanje ugostiteljskih usluga u domaćinstvu ili na obiteljskom poljoprivrednom gospodarstvu.</w:t>
      </w:r>
    </w:p>
    <w:p w:rsidR="005D556F" w:rsidRPr="005D556F" w:rsidRDefault="005D556F" w:rsidP="005D55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3.</w:t>
      </w:r>
    </w:p>
    <w:p w:rsidR="005D556F" w:rsidRPr="005D556F" w:rsidRDefault="005D556F" w:rsidP="005D55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(1) Najniži i najviši iznos turističke pristojbe koju plaća vlasnik kuće, apartmana ili stana za odmor u godišnjem paušalnom iznosu, za sebe i članove uže obitelji iznosi:</w:t>
      </w:r>
    </w:p>
    <w:tbl>
      <w:tblPr>
        <w:tblW w:w="8168" w:type="dxa"/>
        <w:tblCellMar>
          <w:left w:w="0" w:type="dxa"/>
          <w:right w:w="0" w:type="dxa"/>
        </w:tblCellMar>
        <w:tblLook w:val="04A0"/>
      </w:tblPr>
      <w:tblGrid>
        <w:gridCol w:w="2588"/>
        <w:gridCol w:w="2849"/>
        <w:gridCol w:w="2731"/>
      </w:tblGrid>
      <w:tr w:rsidR="005D556F" w:rsidRPr="005D556F" w:rsidTr="005D55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b/>
                <w:bCs/>
                <w:sz w:val="14"/>
                <w:lang w:eastAsia="hr-HR"/>
              </w:rPr>
              <w:t>Najniži iznos turističke pristojbe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b/>
                <w:bCs/>
                <w:sz w:val="14"/>
                <w:lang w:eastAsia="hr-HR"/>
              </w:rPr>
              <w:t>Najviši iznos</w:t>
            </w:r>
            <w:r w:rsidRPr="005D556F">
              <w:rPr>
                <w:rFonts w:ascii="Minion Pro" w:eastAsia="Times New Roman" w:hAnsi="Minion Pro" w:cs="Times New Roman"/>
                <w:b/>
                <w:bCs/>
                <w:sz w:val="14"/>
                <w:szCs w:val="14"/>
                <w:bdr w:val="none" w:sz="0" w:space="0" w:color="auto" w:frame="1"/>
                <w:lang w:eastAsia="hr-HR"/>
              </w:rPr>
              <w:br/>
            </w:r>
            <w:r w:rsidRPr="005D556F">
              <w:rPr>
                <w:rFonts w:ascii="Minion Pro" w:eastAsia="Times New Roman" w:hAnsi="Minion Pro" w:cs="Times New Roman"/>
                <w:b/>
                <w:bCs/>
                <w:sz w:val="14"/>
                <w:lang w:eastAsia="hr-HR"/>
              </w:rPr>
              <w:t>turističke pristojbe</w:t>
            </w:r>
          </w:p>
        </w:tc>
      </w:tr>
      <w:tr w:rsidR="005D556F" w:rsidRPr="005D556F" w:rsidTr="005D5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Prvi 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250,00</w:t>
            </w:r>
          </w:p>
        </w:tc>
      </w:tr>
      <w:tr w:rsidR="005D556F" w:rsidRPr="005D556F" w:rsidTr="005D5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Drugi 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250,00</w:t>
            </w:r>
          </w:p>
        </w:tc>
      </w:tr>
      <w:tr w:rsidR="005D556F" w:rsidRPr="005D556F" w:rsidTr="005D5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Za svakog sljedećeg člana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100,00</w:t>
            </w:r>
          </w:p>
        </w:tc>
      </w:tr>
    </w:tbl>
    <w:p w:rsidR="005D556F" w:rsidRPr="005D556F" w:rsidRDefault="005D556F" w:rsidP="005D55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5D556F" w:rsidRPr="005D556F" w:rsidRDefault="005D556F" w:rsidP="005D55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(2) Najniži i najviši iznos turističke pristojbe koju plaća vlasnik kuće, apartmana ili stana za odmor za sebe i sve osobe koje noće u toj kući, apartmanu ili stanu za odmor koji turističku pristojbu plaćaju po svakom ostvarenom noćenju, određuje se u visini utvrđenoj u članku 2. za noćenja u smještajnom objektu u kojem se obavlja ugostiteljska djelatnost.</w:t>
      </w:r>
    </w:p>
    <w:p w:rsidR="005D556F" w:rsidRPr="005D556F" w:rsidRDefault="005D556F" w:rsidP="005D55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4.</w:t>
      </w:r>
    </w:p>
    <w:p w:rsidR="005D556F" w:rsidRPr="005D556F" w:rsidRDefault="005D556F" w:rsidP="005D55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(1) Ako županijska skupština, odnosno Gradska skupština Grada Zagreba ne donese odluku o visini turističke pristojbe po osobi i noćenju i/ili o visini godišnjeg paušalnog iznosa turističke pristojbe primjenjuje se najniži iznos turističke pristojbe, odnosno najniži paušalni iznos turističke pristojbe utvrđen ovim Pravilnikom.</w:t>
      </w:r>
    </w:p>
    <w:p w:rsidR="005D556F" w:rsidRPr="005D556F" w:rsidRDefault="005D556F" w:rsidP="005D55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(2) Za područja općina i gradova koji se smatraju potpomognutim područjima (I – IV razvojna skupina jedinice lokalne samouprave) sukladno odluci kojom se uređuje razvrstavanje jedinica lokalne samouprave prema stupnju razvijenosti, turistička pristojba može se odrediti u iznosu umanjenom do 30% u odnosu na visinu turističke pristojbe koja je određena sukladno članku 2. ovoga Pravilnika.</w:t>
      </w:r>
    </w:p>
    <w:p w:rsidR="005D556F" w:rsidRPr="005D556F" w:rsidRDefault="005D556F" w:rsidP="005D55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5.</w:t>
      </w:r>
    </w:p>
    <w:p w:rsidR="005D556F" w:rsidRPr="005D556F" w:rsidRDefault="005D556F" w:rsidP="005D55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Najviši iznos turističke pristojbe koju plaćaju brodovi na kružnom putovanju u međunarodnom pomorskom prometu i međunarodnom prometu na unutarnjim vodama kada se brod nalazi na vezu u luci ili sidrištu luke, koji mogu donijeti općinska ili gradska vijeća, iznosi:</w:t>
      </w:r>
    </w:p>
    <w:tbl>
      <w:tblPr>
        <w:tblW w:w="8168" w:type="dxa"/>
        <w:tblCellMar>
          <w:left w:w="0" w:type="dxa"/>
          <w:right w:w="0" w:type="dxa"/>
        </w:tblCellMar>
        <w:tblLook w:val="04A0"/>
      </w:tblPr>
      <w:tblGrid>
        <w:gridCol w:w="3844"/>
        <w:gridCol w:w="4324"/>
      </w:tblGrid>
      <w:tr w:rsidR="005D556F" w:rsidRPr="005D556F" w:rsidTr="005D556F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b/>
                <w:bCs/>
                <w:sz w:val="14"/>
                <w:lang w:eastAsia="hr-HR"/>
              </w:rPr>
              <w:t>Kapacitet putnika po brodu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b/>
                <w:bCs/>
                <w:sz w:val="14"/>
                <w:lang w:eastAsia="hr-HR"/>
              </w:rPr>
              <w:t>Najviši iznos turističke pristojbe</w:t>
            </w:r>
            <w:r w:rsidRPr="005D556F">
              <w:rPr>
                <w:rFonts w:ascii="Minion Pro" w:eastAsia="Times New Roman" w:hAnsi="Minion Pro" w:cs="Times New Roman"/>
                <w:b/>
                <w:bCs/>
                <w:sz w:val="14"/>
                <w:szCs w:val="14"/>
                <w:bdr w:val="none" w:sz="0" w:space="0" w:color="auto" w:frame="1"/>
                <w:lang w:eastAsia="hr-HR"/>
              </w:rPr>
              <w:br/>
            </w:r>
            <w:r w:rsidRPr="005D556F">
              <w:rPr>
                <w:rFonts w:ascii="Minion Pro" w:eastAsia="Times New Roman" w:hAnsi="Minion Pro" w:cs="Times New Roman"/>
                <w:b/>
                <w:bCs/>
                <w:sz w:val="14"/>
                <w:lang w:eastAsia="hr-HR"/>
              </w:rPr>
              <w:t>po brodu (u kunama)</w:t>
            </w:r>
          </w:p>
        </w:tc>
      </w:tr>
      <w:tr w:rsidR="005D556F" w:rsidRPr="005D556F" w:rsidTr="005D5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50 –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2000,00</w:t>
            </w:r>
          </w:p>
        </w:tc>
      </w:tr>
      <w:tr w:rsidR="005D556F" w:rsidRPr="005D556F" w:rsidTr="005D5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201 –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5000,00</w:t>
            </w:r>
          </w:p>
        </w:tc>
      </w:tr>
      <w:tr w:rsidR="005D556F" w:rsidRPr="005D556F" w:rsidTr="005D5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501 – 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10.000,00</w:t>
            </w:r>
          </w:p>
        </w:tc>
      </w:tr>
      <w:tr w:rsidR="005D556F" w:rsidRPr="005D556F" w:rsidTr="005D5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1001 – 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20.000,00</w:t>
            </w:r>
          </w:p>
        </w:tc>
      </w:tr>
      <w:tr w:rsidR="005D556F" w:rsidRPr="005D556F" w:rsidTr="005D5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2001 – 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30.000,00</w:t>
            </w:r>
          </w:p>
        </w:tc>
      </w:tr>
      <w:tr w:rsidR="005D556F" w:rsidRPr="005D556F" w:rsidTr="005D5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3001 – i više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556F" w:rsidRPr="005D556F" w:rsidRDefault="005D556F" w:rsidP="005D55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D556F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40.000,00</w:t>
            </w:r>
          </w:p>
        </w:tc>
      </w:tr>
    </w:tbl>
    <w:p w:rsidR="005D556F" w:rsidRPr="005D556F" w:rsidRDefault="005D556F" w:rsidP="005D55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5D556F" w:rsidRPr="005D556F" w:rsidRDefault="005D556F" w:rsidP="005D55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6.</w:t>
      </w:r>
    </w:p>
    <w:p w:rsidR="005D556F" w:rsidRPr="005D556F" w:rsidRDefault="005D556F" w:rsidP="005D55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Ovaj Pravilnik stupa na snagu prvoga dana od dana objave u »Narodnim novinama«.</w:t>
      </w:r>
    </w:p>
    <w:p w:rsidR="005D556F" w:rsidRPr="005D556F" w:rsidRDefault="005D556F" w:rsidP="005D556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Klasa: 011-02/19-01/12</w:t>
      </w:r>
    </w:p>
    <w:p w:rsidR="005D556F" w:rsidRPr="005D556F" w:rsidRDefault="005D556F" w:rsidP="005D556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proofErr w:type="spellStart"/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Urbroj</w:t>
      </w:r>
      <w:proofErr w:type="spellEnd"/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: 529-05-01/1-19-1</w:t>
      </w:r>
    </w:p>
    <w:p w:rsidR="005D556F" w:rsidRPr="005D556F" w:rsidRDefault="005D556F" w:rsidP="005D556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Zagreb, 17. srpnja 2019.</w:t>
      </w:r>
    </w:p>
    <w:p w:rsidR="005D556F" w:rsidRPr="005D556F" w:rsidRDefault="005D556F" w:rsidP="005D556F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Ministar</w:t>
      </w:r>
      <w:r w:rsidRPr="005D556F">
        <w:rPr>
          <w:rFonts w:ascii="Minion Pro" w:eastAsia="Times New Roman" w:hAnsi="Minion Pro" w:cs="Times New Roman"/>
          <w:color w:val="231F20"/>
          <w:sz w:val="16"/>
          <w:szCs w:val="16"/>
          <w:lang w:eastAsia="hr-HR"/>
        </w:rPr>
        <w:br/>
      </w:r>
      <w:r w:rsidRPr="005D556F">
        <w:rPr>
          <w:rFonts w:ascii="Minion Pro" w:eastAsia="Times New Roman" w:hAnsi="Minion Pro" w:cs="Times New Roman"/>
          <w:b/>
          <w:bCs/>
          <w:color w:val="231F20"/>
          <w:sz w:val="18"/>
          <w:lang w:eastAsia="hr-HR"/>
        </w:rPr>
        <w:t xml:space="preserve">Gari </w:t>
      </w:r>
      <w:proofErr w:type="spellStart"/>
      <w:r w:rsidRPr="005D556F">
        <w:rPr>
          <w:rFonts w:ascii="Minion Pro" w:eastAsia="Times New Roman" w:hAnsi="Minion Pro" w:cs="Times New Roman"/>
          <w:b/>
          <w:bCs/>
          <w:color w:val="231F20"/>
          <w:sz w:val="18"/>
          <w:lang w:eastAsia="hr-HR"/>
        </w:rPr>
        <w:t>Cappelli</w:t>
      </w:r>
      <w:proofErr w:type="spellEnd"/>
      <w:r w:rsidRPr="005D556F">
        <w:rPr>
          <w:rFonts w:ascii="Minion Pro" w:eastAsia="Times New Roman" w:hAnsi="Minion Pro" w:cs="Times New Roman"/>
          <w:b/>
          <w:bCs/>
          <w:color w:val="231F20"/>
          <w:sz w:val="18"/>
          <w:lang w:eastAsia="hr-HR"/>
        </w:rPr>
        <w:t>, </w:t>
      </w:r>
      <w:r w:rsidRPr="005D556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v. r.</w:t>
      </w:r>
    </w:p>
    <w:p w:rsidR="00A86F59" w:rsidRDefault="005D556F"/>
    <w:sectPr w:rsidR="00A86F59" w:rsidSect="0099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556F"/>
    <w:rsid w:val="00575600"/>
    <w:rsid w:val="005D556F"/>
    <w:rsid w:val="009948DD"/>
    <w:rsid w:val="00D64D2D"/>
    <w:rsid w:val="00E54BE2"/>
    <w:rsid w:val="00FB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DD"/>
  </w:style>
  <w:style w:type="paragraph" w:styleId="Naslov3">
    <w:name w:val="heading 3"/>
    <w:basedOn w:val="Normal"/>
    <w:link w:val="Naslov3Char"/>
    <w:uiPriority w:val="9"/>
    <w:qFormat/>
    <w:rsid w:val="005D5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D556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1016">
    <w:name w:val="box_461016"/>
    <w:basedOn w:val="Normal"/>
    <w:rsid w:val="005D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D556F"/>
  </w:style>
  <w:style w:type="paragraph" w:customStyle="1" w:styleId="box461016pleft">
    <w:name w:val="box_461016pleft"/>
    <w:basedOn w:val="Normal"/>
    <w:rsid w:val="005D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rsid w:val="005D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2020-03-12T09:29:00Z</dcterms:created>
  <dcterms:modified xsi:type="dcterms:W3CDTF">2020-03-12T09:30:00Z</dcterms:modified>
</cp:coreProperties>
</file>